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F5165" w:rsidTr="00837BFF">
        <w:tc>
          <w:tcPr>
            <w:tcW w:w="4927" w:type="dxa"/>
          </w:tcPr>
          <w:p w:rsidR="00BF5165" w:rsidRDefault="00BF5165" w:rsidP="00837B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  <w:hideMark/>
          </w:tcPr>
          <w:p w:rsidR="00BF5165" w:rsidRDefault="00BF5165" w:rsidP="00837B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Додаток 1</w:t>
            </w:r>
          </w:p>
          <w:p w:rsidR="00BF5165" w:rsidRDefault="00BF5165" w:rsidP="00837B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рішення сесії № ______ 28-</w:t>
            </w:r>
            <w:r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uk-UA"/>
              </w:rPr>
              <w:t xml:space="preserve"> VIIІ</w:t>
            </w:r>
          </w:p>
          <w:p w:rsidR="00BF5165" w:rsidRDefault="00BF5165" w:rsidP="00837B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Бучанської міської ради</w:t>
            </w:r>
          </w:p>
          <w:p w:rsidR="00BF5165" w:rsidRDefault="00BF5165" w:rsidP="00837B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zh-CN"/>
              </w:rPr>
              <w:t>24.02.2022</w:t>
            </w:r>
          </w:p>
        </w:tc>
      </w:tr>
    </w:tbl>
    <w:p w:rsidR="00BF5165" w:rsidRDefault="00BF5165" w:rsidP="00BF51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5165" w:rsidRDefault="00BF5165" w:rsidP="00BF5165">
      <w:pPr>
        <w:tabs>
          <w:tab w:val="left" w:pos="810"/>
          <w:tab w:val="center" w:pos="4790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</w:t>
      </w:r>
    </w:p>
    <w:p w:rsidR="00BF5165" w:rsidRDefault="00BF5165" w:rsidP="00BF5165">
      <w:pPr>
        <w:shd w:val="clear" w:color="auto" w:fill="FFFFFF"/>
        <w:spacing w:before="15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F5165" w:rsidRDefault="00BF5165" w:rsidP="00BF5165">
      <w:pPr>
        <w:shd w:val="clear" w:color="auto" w:fill="FFFFFF"/>
        <w:spacing w:after="0"/>
        <w:ind w:firstLine="30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Місцева програма розвитку молодіжної інфраструктури у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Бучанській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міській  територіальній громаді на 2022-</w:t>
      </w:r>
      <w:r>
        <w:rPr>
          <w:rFonts w:ascii="Times New Roman" w:hAnsi="Times New Roman"/>
          <w:b/>
          <w:bCs/>
          <w:sz w:val="28"/>
          <w:szCs w:val="28"/>
        </w:rPr>
        <w:t>2023</w:t>
      </w:r>
      <w:r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роки</w:t>
      </w:r>
    </w:p>
    <w:p w:rsidR="00BF5165" w:rsidRDefault="00BF5165" w:rsidP="00BF5165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BF5165" w:rsidRDefault="00BF5165" w:rsidP="00BF5165">
      <w:pPr>
        <w:spacing w:after="0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Паспорт</w:t>
      </w:r>
    </w:p>
    <w:tbl>
      <w:tblPr>
        <w:tblW w:w="5078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4476"/>
        <w:gridCol w:w="4626"/>
      </w:tblGrid>
      <w:tr w:rsidR="00BF5165" w:rsidTr="00837BF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BF5165" w:rsidP="00837B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Ініціатор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розроблення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Молодіжна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Бучанської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МТГ</w:t>
            </w:r>
          </w:p>
        </w:tc>
      </w:tr>
      <w:tr w:rsidR="00BF5165" w:rsidTr="00837BF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BF5165" w:rsidP="00837B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Розробник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Pr="00D71324" w:rsidRDefault="00BF5165" w:rsidP="00837BFF">
            <w:pPr>
              <w:widowControl w:val="0"/>
              <w:suppressLineNumbers/>
              <w:suppressAutoHyphens/>
              <w:spacing w:after="0" w:line="288" w:lineRule="auto"/>
              <w:ind w:right="-28"/>
              <w:rPr>
                <w:sz w:val="28"/>
                <w:szCs w:val="28"/>
              </w:rPr>
            </w:pPr>
            <w:proofErr w:type="spellStart"/>
            <w:r w:rsidRPr="00D71324">
              <w:rPr>
                <w:rFonts w:ascii="Times New Roman" w:hAnsi="Times New Roman"/>
                <w:sz w:val="28"/>
                <w:szCs w:val="28"/>
                <w:lang w:val="ru-RU"/>
              </w:rPr>
              <w:t>Відділ</w:t>
            </w:r>
            <w:proofErr w:type="spellEnd"/>
            <w:r w:rsidRPr="00D7132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324">
              <w:rPr>
                <w:rFonts w:ascii="Times New Roman" w:hAnsi="Times New Roman"/>
                <w:sz w:val="28"/>
                <w:szCs w:val="28"/>
                <w:lang w:val="ru-RU"/>
              </w:rPr>
              <w:t>молоді</w:t>
            </w:r>
            <w:proofErr w:type="spellEnd"/>
            <w:r w:rsidRPr="00D7132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спорту,</w:t>
            </w:r>
            <w:r w:rsidRPr="00D713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правління юридично – кадрової роботи</w:t>
            </w:r>
          </w:p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D71324">
              <w:rPr>
                <w:rFonts w:ascii="Times New Roman" w:hAnsi="Times New Roman"/>
                <w:sz w:val="28"/>
                <w:szCs w:val="28"/>
                <w:lang w:val="ru-RU"/>
              </w:rPr>
              <w:t>Фінансове</w:t>
            </w:r>
            <w:proofErr w:type="spellEnd"/>
            <w:r w:rsidRPr="00D7132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324">
              <w:rPr>
                <w:rFonts w:ascii="Times New Roman" w:hAnsi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 w:rsidRPr="00D7132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324">
              <w:rPr>
                <w:rFonts w:ascii="Times New Roman" w:hAnsi="Times New Roman"/>
                <w:sz w:val="28"/>
                <w:szCs w:val="28"/>
                <w:lang w:val="ru-RU"/>
              </w:rPr>
              <w:t>Бучанської</w:t>
            </w:r>
            <w:proofErr w:type="spellEnd"/>
            <w:r w:rsidRPr="00D7132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71324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D7132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ради, </w:t>
            </w:r>
            <w:proofErr w:type="spellStart"/>
            <w:r w:rsidRPr="00D71324">
              <w:rPr>
                <w:rFonts w:ascii="Times New Roman" w:hAnsi="Times New Roman"/>
                <w:sz w:val="28"/>
                <w:szCs w:val="28"/>
                <w:lang w:val="ru-RU"/>
              </w:rPr>
              <w:t>Молодіжна</w:t>
            </w:r>
            <w:proofErr w:type="spellEnd"/>
            <w:r w:rsidRPr="00D7132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рада </w:t>
            </w:r>
            <w:proofErr w:type="spellStart"/>
            <w:r w:rsidRPr="00D71324">
              <w:rPr>
                <w:rFonts w:ascii="Times New Roman" w:hAnsi="Times New Roman"/>
                <w:sz w:val="28"/>
                <w:szCs w:val="28"/>
                <w:lang w:val="ru-RU"/>
              </w:rPr>
              <w:t>Бучанської</w:t>
            </w:r>
            <w:proofErr w:type="spellEnd"/>
            <w:r w:rsidRPr="00D7132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МТГ</w:t>
            </w:r>
          </w:p>
        </w:tc>
      </w:tr>
      <w:tr w:rsidR="00BF5165" w:rsidTr="00837BF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BF5165" w:rsidP="00837B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Співрозробники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F5165" w:rsidTr="00837BF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BF5165" w:rsidP="00837B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Відповідальний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виконавець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Відділ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молоді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спорту </w:t>
            </w:r>
          </w:p>
        </w:tc>
      </w:tr>
      <w:tr w:rsidR="00BF5165" w:rsidTr="00837BF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BF5165" w:rsidP="00837B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Учасники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Бучанська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міська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рада </w:t>
            </w:r>
          </w:p>
        </w:tc>
      </w:tr>
      <w:tr w:rsidR="00BF5165" w:rsidTr="00837BF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BF5165" w:rsidP="00837B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Термін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реалізації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53211F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2022-2023 </w:t>
            </w:r>
            <w:bookmarkStart w:id="0" w:name="_GoBack"/>
            <w:bookmarkEnd w:id="0"/>
            <w:proofErr w:type="spellStart"/>
            <w:r w:rsidR="00BF5165">
              <w:rPr>
                <w:rFonts w:ascii="Times New Roman" w:hAnsi="Times New Roman"/>
                <w:sz w:val="28"/>
                <w:szCs w:val="28"/>
                <w:lang w:val="ru-RU"/>
              </w:rPr>
              <w:t>рік</w:t>
            </w:r>
            <w:proofErr w:type="spellEnd"/>
          </w:p>
        </w:tc>
      </w:tr>
      <w:tr w:rsidR="00BF5165" w:rsidTr="00837BF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BF5165" w:rsidP="00837B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Перелік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джерел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фінансування</w:t>
            </w:r>
            <w:proofErr w:type="spellEnd"/>
          </w:p>
        </w:tc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ошти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обласних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державних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всеукраїнських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міжнародних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проєктів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Кошти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міського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бюджету;</w:t>
            </w:r>
          </w:p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Кошти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бюджету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участі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; </w:t>
            </w:r>
          </w:p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Кошти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інших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джерел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, не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заборонені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чинним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законодавством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</w:p>
        </w:tc>
      </w:tr>
    </w:tbl>
    <w:p w:rsidR="00BF5165" w:rsidRDefault="00BF5165" w:rsidP="00BF51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F5165" w:rsidRDefault="00BF5165" w:rsidP="00BF51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F5165" w:rsidRDefault="00BF5165" w:rsidP="00BF51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F5165" w:rsidRDefault="00BF5165" w:rsidP="00BF51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F5165" w:rsidRDefault="00BF5165" w:rsidP="00BF51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F5165" w:rsidRDefault="00BF5165" w:rsidP="00BF51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F5165" w:rsidRDefault="00BF5165" w:rsidP="00BF51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F5165" w:rsidRDefault="00BF5165" w:rsidP="00BF51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F5165" w:rsidRDefault="00BF5165" w:rsidP="00BF51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F5165" w:rsidRDefault="00BF5165" w:rsidP="00BF51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F5165" w:rsidRDefault="00BF5165" w:rsidP="00BF51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F5165" w:rsidRDefault="00BF5165" w:rsidP="00BF51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F5165" w:rsidRPr="00D71324" w:rsidRDefault="00BF5165" w:rsidP="00BF5165">
      <w:pPr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Вступ</w:t>
      </w:r>
    </w:p>
    <w:p w:rsidR="00BF5165" w:rsidRDefault="00BF5165" w:rsidP="00BF51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Програма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розвитку молодіжної інфраструктури </w:t>
      </w:r>
      <w:r>
        <w:rPr>
          <w:rFonts w:ascii="Times New Roman" w:hAnsi="Times New Roman"/>
          <w:color w:val="000000"/>
          <w:sz w:val="28"/>
          <w:szCs w:val="28"/>
        </w:rPr>
        <w:t xml:space="preserve">Бучанської міської  територіальної громади на 2022-2023 роки (надалі - Програма) розроблена на підставі Цивільного кодексу України, Законів України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«Про основні засади молодіжної політики»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F5165" w:rsidRDefault="00BF5165" w:rsidP="00BF516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Бучанська громада налічує 14 населених пунктів, загальна кількість молоді віком від 10 до 35 років – 18803 осіб, що складає приблизно 30,03 % від загальної кількості населення, але не вся громада залучена у єдиний «молодіжний рух». Населені пункти, що тепер є частиною громади мають різний кількісний та якісний склад інфраструктури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і молодіжної. Присутні, як між центральною садибою та населеними пунктами, так і між самими населеними пунктами - значні «інфраструктурні перекоси», тобто молодіжна інфраструктура розподілена по громаді нерівномірно.</w:t>
      </w:r>
    </w:p>
    <w:p w:rsidR="00BF5165" w:rsidRDefault="00BF5165" w:rsidP="00BF516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Ухвалення програми гарантує фінансування об'єктів молодіжної інфраструктури, які в свою чергу матимуть сприятливий вплив на розвиток молодіжної політики у громаді.</w:t>
      </w:r>
    </w:p>
    <w:p w:rsidR="00BF5165" w:rsidRDefault="00BF5165" w:rsidP="00BF516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Затвердження програми та стале фінансування на потреби у молодіжній інфраструктурі заохотить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додасть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значимості думки молоді громади активніше проявляти себе в ухваленні рішень та активніше брати участь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у суспільно-політичному житті громади. Дасть можливість (інструмент) зменшити проблему різного рівня розвитку молодіжної інфраструктури населених пунктів, що виникла після об’єднання, населених пунктів, в одну громаду та нерівномірного розподілу ресурсів по громаді в майбутньому шляхом активізації молоді в різних частинах громади. Дасть можливість створити сприятливі умови для створення інструментів залучення молоді усієї громади (системи молодіжних центрів, мережі осередків). </w:t>
      </w:r>
    </w:p>
    <w:p w:rsidR="00BF5165" w:rsidRDefault="00BF5165" w:rsidP="00BF5165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>Програма допоможе вплинути на позицію жителів громади щодо ставлення до їх власних можливостей впливати на процес створення потрібних для них об’єктів молодіжної інфраструктури</w:t>
      </w:r>
    </w:p>
    <w:p w:rsidR="00BF5165" w:rsidRDefault="00BF5165" w:rsidP="00BF5165">
      <w:pPr>
        <w:shd w:val="clear" w:color="auto" w:fill="FFFFFF"/>
        <w:spacing w:before="15" w:after="0" w:line="240" w:lineRule="auto"/>
        <w:ind w:left="64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F5165" w:rsidRPr="00D71324" w:rsidRDefault="00BF5165" w:rsidP="00BF5165">
      <w:pPr>
        <w:shd w:val="clear" w:color="auto" w:fill="FFFFFF"/>
        <w:spacing w:before="15" w:after="0" w:line="240" w:lineRule="auto"/>
        <w:ind w:left="64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2. Мета та завдання Програми</w:t>
      </w:r>
    </w:p>
    <w:p w:rsidR="00BF5165" w:rsidRDefault="00BF5165" w:rsidP="00BF516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2.1. Метою Програми є покращення стану молодіжної інфраструктури у громаді, зменшення нерівномірності розташування об’єктів молодіжної інфраструктури по громаді, що сталася після об’єднання та зміцнення молодіжної політики у громаді. </w:t>
      </w:r>
    </w:p>
    <w:p w:rsidR="00BF5165" w:rsidRDefault="00BF5165" w:rsidP="00BF516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 Завдання програми:</w:t>
      </w:r>
    </w:p>
    <w:p w:rsidR="00BF5165" w:rsidRDefault="00BF5165" w:rsidP="00BF516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створення нових об’єктів молодіжної інфраструктури,</w:t>
      </w:r>
    </w:p>
    <w:p w:rsidR="00BF5165" w:rsidRDefault="00BF5165" w:rsidP="00BF516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залучення молоді до ухвалення рішень,</w:t>
      </w:r>
    </w:p>
    <w:p w:rsidR="00BF5165" w:rsidRDefault="00BF5165" w:rsidP="00BF516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покращення співпраці молоді та влади,</w:t>
      </w:r>
    </w:p>
    <w:p w:rsidR="00BF5165" w:rsidRDefault="00BF5165" w:rsidP="00BF516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реалізація принципів Національної молодіжної стратегії до 2030 року.</w:t>
      </w:r>
    </w:p>
    <w:p w:rsidR="00BF5165" w:rsidRDefault="00BF5165" w:rsidP="00BF5165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F5165" w:rsidRDefault="00BF5165" w:rsidP="00BF5165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Основні об’єкти інфраструктура, реалізацію яких охоплює Програма </w:t>
      </w:r>
    </w:p>
    <w:p w:rsidR="00BF5165" w:rsidRDefault="00BF5165" w:rsidP="00BF5165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Сучасна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інфраструктура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роботи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молоддю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молодіжні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центри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молодіжні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простори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молодіжні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хаби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</w:t>
      </w:r>
    </w:p>
    <w:p w:rsidR="00BF5165" w:rsidRDefault="00BF5165" w:rsidP="00BF5165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 xml:space="preserve">2.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Простори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активного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відпочинку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скейт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-парк,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мотузкові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парки);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 xml:space="preserve">3.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Простори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креативного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відпочинку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зони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графіті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арт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простори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</w:t>
      </w:r>
    </w:p>
    <w:p w:rsidR="00BF5165" w:rsidRDefault="00BF5165" w:rsidP="00BF5165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4. Культурна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інфраструктура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клубні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заклади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публічні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бібліотеки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кінотеатри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театри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музеї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мистецькі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школи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 xml:space="preserve">5. Спортивна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інфраструктура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відкриті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майданчики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різних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видів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спорту,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тренажерні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зали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еко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-стежки).</w:t>
      </w:r>
    </w:p>
    <w:p w:rsidR="00BF5165" w:rsidRDefault="00BF5165" w:rsidP="00BF5165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Інфраструктура, яка допомагає молоді в питаннях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працевлаштування, розвитку молодіжного підприємництва, соціального підприємництва, підтримка соціальних груп молоді, у забезпеченні доступності молодіжних публічних установ та просторів, 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для людей з інвалідністю;</w:t>
      </w:r>
    </w:p>
    <w:p w:rsidR="00BF5165" w:rsidRDefault="00BF5165" w:rsidP="00BF5165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Співфінансування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будівництва 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незавершеного, капітального та/або поточного ремонтів, реконструкції об’єктів молодіжної інфраструктури, що перелічені в п.1-п.6;</w:t>
      </w:r>
    </w:p>
    <w:p w:rsidR="00BF5165" w:rsidRDefault="00BF5165" w:rsidP="00BF5165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8. Придбання меблів, технічного устаткування, обладнання для об’єктів, що перелічені в п.1-п.6. </w:t>
      </w:r>
    </w:p>
    <w:p w:rsidR="00BF5165" w:rsidRDefault="00BF5165" w:rsidP="00BF5165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F5165" w:rsidRDefault="00BF5165" w:rsidP="00BF5165">
      <w:pPr>
        <w:spacing w:after="0" w:line="240" w:lineRule="auto"/>
        <w:ind w:left="64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165" w:rsidRPr="00D71324" w:rsidRDefault="00BF5165" w:rsidP="00BF5165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Напрямки реалізації Програми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Напрямки реалізації Програми: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інформаційно-консультативний та адміністративно-організаційний;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фінансово-господарський.</w:t>
      </w:r>
    </w:p>
    <w:p w:rsidR="00BF5165" w:rsidRDefault="00BF5165" w:rsidP="00BF516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4.1 Заходи, передбачені для реалізації інформаційно-консультативної та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частини Програми: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5139"/>
        <w:gridCol w:w="3655"/>
      </w:tblGrid>
      <w:tr w:rsidR="00BF5165" w:rsidTr="00837BFF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65" w:rsidRDefault="00BF5165" w:rsidP="00837BF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Назва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заходу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65" w:rsidRDefault="00BF5165" w:rsidP="00837BF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Відповідальний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виконавець</w:t>
            </w:r>
            <w:proofErr w:type="spellEnd"/>
          </w:p>
        </w:tc>
      </w:tr>
      <w:tr w:rsidR="00BF5165" w:rsidTr="00837BFF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1.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65" w:rsidRDefault="00BF5165" w:rsidP="00837BFF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Проведення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інформаційно-роз’яснювальних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заходів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щодо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стану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молодіжної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інфраструктури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успішного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досвіду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впровадження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інновацій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інших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громадах </w:t>
            </w:r>
          </w:p>
          <w:p w:rsidR="00BF5165" w:rsidRDefault="00BF5165" w:rsidP="00837BFF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</w:pPr>
          </w:p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Відділ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молоді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спорту,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Молодіжна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Бучанської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МТГ,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Медіацентр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Бучанської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</w:p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F5165" w:rsidTr="00837BFF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2.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65" w:rsidRDefault="00BF5165" w:rsidP="00837BFF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допомоги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під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час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створення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проєкту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розробки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проєктно-кошторисної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документації</w:t>
            </w:r>
            <w:proofErr w:type="spellEnd"/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КП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Бучабудзамовник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», </w:t>
            </w:r>
          </w:p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КП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Бучасервіс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BF5165" w:rsidTr="00837BFF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3.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Дослідження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моніторинг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стану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молодіжної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інфраструктури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громаді</w:t>
            </w:r>
            <w:proofErr w:type="spellEnd"/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Виконавчий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орган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Бучанської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</w:p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Молодіжна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Бучанської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МТГ</w:t>
            </w:r>
          </w:p>
        </w:tc>
      </w:tr>
      <w:tr w:rsidR="00BF5165" w:rsidTr="00837BFF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val="ru-RU"/>
              </w:rPr>
              <w:t>4.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Оприлюднення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матеріалів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виконанню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Програми</w:t>
            </w:r>
            <w:proofErr w:type="spellEnd"/>
          </w:p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Відділ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молоді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спорту,</w:t>
            </w:r>
          </w:p>
          <w:p w:rsidR="00BF5165" w:rsidRPr="00D71324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Медіацентр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Бучанської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</w:p>
        </w:tc>
      </w:tr>
    </w:tbl>
    <w:p w:rsidR="00BF5165" w:rsidRDefault="00BF5165" w:rsidP="00BF5165">
      <w:pPr>
        <w:shd w:val="clear" w:color="auto" w:fill="FFFFFF"/>
        <w:spacing w:after="0"/>
        <w:ind w:firstLine="30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F5165" w:rsidRDefault="00BF5165" w:rsidP="00BF5165">
      <w:pPr>
        <w:shd w:val="clear" w:color="auto" w:fill="FFFFFF"/>
        <w:spacing w:after="0"/>
        <w:ind w:firstLine="30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4.2. Фінансово-господарський напрямок Програми</w:t>
      </w:r>
    </w:p>
    <w:p w:rsidR="00BF5165" w:rsidRDefault="00BF5165" w:rsidP="00BF5165">
      <w:pPr>
        <w:shd w:val="clear" w:color="auto" w:fill="FFFFFF"/>
        <w:spacing w:after="0"/>
        <w:ind w:firstLine="30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F5165" w:rsidRDefault="00BF5165" w:rsidP="00BF51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Заходи, передбачені у цьому напрямку, покликані забезпечити ефективний розвиток молодіжної інфраструктури у громаді та розвитку молодіжної політики в цілому.</w:t>
      </w:r>
    </w:p>
    <w:p w:rsidR="00BF5165" w:rsidRDefault="00BF5165" w:rsidP="00BF516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ході фінансування та реалізації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КП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Бучабудзамовник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» та відділ молоді та спорту Бучанської міської ради надають консультаційну допомогу. </w:t>
      </w:r>
    </w:p>
    <w:p w:rsidR="00BF5165" w:rsidRDefault="00BF5165" w:rsidP="00BF516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5165" w:rsidRDefault="00BF5165" w:rsidP="00BF5165">
      <w:pPr>
        <w:shd w:val="clear" w:color="auto" w:fill="FFFFFF"/>
        <w:spacing w:before="15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4.2.1. Джерела фінансування заходів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Фінансування Програми забезпечуватиметься за бюджетні кошти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за наявності розробленої та затвердженої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проєктно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кошторисної  документації та кошти з інших джерел, не заборонених законодавством України.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Громадський контроль за ходом реалізації Програми здійснюється представниками громадських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ооб'єднань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в тому числі молодіжними.</w:t>
      </w:r>
    </w:p>
    <w:p w:rsidR="00BF5165" w:rsidRDefault="00BF5165" w:rsidP="00BF5165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F5165" w:rsidRDefault="00BF5165" w:rsidP="00BF5165">
      <w:pPr>
        <w:numPr>
          <w:ilvl w:val="0"/>
          <w:numId w:val="3"/>
        </w:numPr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Порядок відбору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заявок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для участі у Програмі</w:t>
      </w:r>
    </w:p>
    <w:p w:rsidR="00BF5165" w:rsidRDefault="00BF5165" w:rsidP="00BF5165">
      <w:pPr>
        <w:spacing w:after="0" w:line="240" w:lineRule="auto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F5165" w:rsidRDefault="00BF5165" w:rsidP="00BF516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5.1. Відбір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проєктів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покладається на Конкурсну комісію, </w:t>
      </w:r>
      <w:r>
        <w:rPr>
          <w:rFonts w:ascii="Times New Roman" w:hAnsi="Times New Roman"/>
          <w:color w:val="000000"/>
          <w:sz w:val="28"/>
          <w:szCs w:val="28"/>
        </w:rPr>
        <w:t>яку очолює заступник міського голови відповідного профілю спрямування.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Персональний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Склад Конкурсної комісії у кількості 7 осіб та порядок проведення Конкурсу затверджується рішенням виконавчого комітету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Бучанської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міської ради.</w:t>
      </w:r>
    </w:p>
    <w:p w:rsidR="00BF5165" w:rsidRDefault="00BF5165" w:rsidP="00BF516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 складу Конкурсної комісії входить (за посадою):</w:t>
      </w:r>
    </w:p>
    <w:p w:rsidR="00BF5165" w:rsidRDefault="00BF5165" w:rsidP="00BF516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Голова Молодіжної ради Бучанської міської територіальної громади</w:t>
      </w:r>
      <w:r>
        <w:rPr>
          <w:rFonts w:ascii="Times New Roman" w:hAnsi="Times New Roman"/>
          <w:sz w:val="28"/>
          <w:szCs w:val="28"/>
        </w:rPr>
        <w:t>,</w:t>
      </w:r>
    </w:p>
    <w:p w:rsidR="00BF5165" w:rsidRDefault="00BF5165" w:rsidP="00BF5165">
      <w:pPr>
        <w:tabs>
          <w:tab w:val="left" w:pos="90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Голова депутатської комісії з питань планування, бюджету, фінансів та податкової політики,</w:t>
      </w:r>
    </w:p>
    <w:p w:rsidR="00BF5165" w:rsidRDefault="00BF5165" w:rsidP="00BF5165">
      <w:pPr>
        <w:tabs>
          <w:tab w:val="left" w:pos="90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Голова депутатської комісії з гуманітарних питань,</w:t>
      </w:r>
    </w:p>
    <w:p w:rsidR="00BF5165" w:rsidRDefault="00BF5165" w:rsidP="00BF516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Представник відділу містобудування та архітектури Бучанської міської ради,</w:t>
      </w:r>
    </w:p>
    <w:p w:rsidR="00BF5165" w:rsidRDefault="00BF5165" w:rsidP="00BF516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Представник відділу молоді та спорту Бучанської міської ради,</w:t>
      </w:r>
    </w:p>
    <w:p w:rsidR="00BF5165" w:rsidRDefault="00BF5165" w:rsidP="00BF516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Представники громадськості.</w:t>
      </w:r>
    </w:p>
    <w:p w:rsidR="00BF5165" w:rsidRDefault="00BF5165" w:rsidP="00BF51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5.2. П</w:t>
      </w:r>
      <w:r>
        <w:rPr>
          <w:rFonts w:ascii="Times New Roman" w:hAnsi="Times New Roman"/>
          <w:color w:val="000000"/>
          <w:sz w:val="28"/>
          <w:szCs w:val="28"/>
        </w:rPr>
        <w:t xml:space="preserve">ріоритетними є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проєкти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що подані та ухвалені Молодіжною радою Бучанської МТГ.</w:t>
      </w:r>
    </w:p>
    <w:p w:rsidR="00BF5165" w:rsidRDefault="00BF5165" w:rsidP="00BF516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5.3. Перелік об’єктів, які відібрані Конкурсною комісією затверджується відповідним рішенням виконавчого комітету Бучанської міської ради на підставі протоколу засідання Конкурсної комісії.</w:t>
      </w:r>
    </w:p>
    <w:p w:rsidR="00BF5165" w:rsidRDefault="00BF5165" w:rsidP="00BF51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5.4. 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та/або пропозиції, що були затверджені Конкурсною комісією або подані Молодіжною радою Бучанської міської територіальної громади, повинна бути розроблена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проеєктно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-кошторисна документація. </w:t>
      </w:r>
    </w:p>
    <w:p w:rsidR="00BF5165" w:rsidRDefault="00BF5165" w:rsidP="00BF5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5.5. Розробка </w:t>
      </w:r>
      <w:proofErr w:type="spellStart"/>
      <w:r>
        <w:rPr>
          <w:rFonts w:ascii="Times New Roman" w:hAnsi="Times New Roman"/>
          <w:sz w:val="28"/>
          <w:szCs w:val="28"/>
        </w:rPr>
        <w:t>проєктно</w:t>
      </w:r>
      <w:proofErr w:type="spellEnd"/>
      <w:r>
        <w:rPr>
          <w:rFonts w:ascii="Times New Roman" w:hAnsi="Times New Roman"/>
          <w:sz w:val="28"/>
          <w:szCs w:val="28"/>
        </w:rPr>
        <w:t>-кошторисної документації покладається на відповідального виконавця Програми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BF5165" w:rsidRDefault="00BF5165" w:rsidP="00BF5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5.6 Після розробки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проєктно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-кошторисної документації Конкурсна комісія може остаточно затвердити або відхилити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BF5165" w:rsidRDefault="00BF5165" w:rsidP="00BF516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5.7 Після розробки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проєктно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-кошторисної документації,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проєкти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що подані та ухвалені Молодіжною радою Бучанської МТГ та йдуть поза конкурсом, потребують остаточного схвалення КП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Бучасервіс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BF5165" w:rsidRDefault="00BF5165" w:rsidP="00BF5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5.8 Для аналізу потреби у створенні того чи іншого об’єкту або комплексу об’єктів, за рішенням Комісії або Молодіжної ради Бучанської МТГ може буте проведене соціологічне дослідження.</w:t>
      </w:r>
    </w:p>
    <w:p w:rsidR="00BF5165" w:rsidRDefault="00BF5165" w:rsidP="00BF5165">
      <w:pPr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highlight w:val="yellow"/>
        </w:rPr>
      </w:pPr>
    </w:p>
    <w:p w:rsidR="00BF5165" w:rsidRDefault="00BF5165" w:rsidP="00BF516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6. Алгоритм реалізації Програми.</w:t>
      </w:r>
    </w:p>
    <w:p w:rsidR="00BF5165" w:rsidRDefault="00BF5165" w:rsidP="00BF5165">
      <w:pPr>
        <w:numPr>
          <w:ilvl w:val="0"/>
          <w:numId w:val="4"/>
        </w:numPr>
        <w:spacing w:after="160" w:line="254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Подача заявки, що містить пропозицію або 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ЦНАПу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Бучанської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ради;</w:t>
      </w:r>
    </w:p>
    <w:p w:rsidR="00BF5165" w:rsidRDefault="00BF5165" w:rsidP="00BF5165">
      <w:pPr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Конкурсна комісія </w:t>
      </w:r>
      <w:r>
        <w:rPr>
          <w:rFonts w:ascii="Times New Roman" w:eastAsia="Times New Roman" w:hAnsi="Times New Roman"/>
          <w:sz w:val="28"/>
          <w:szCs w:val="28"/>
        </w:rPr>
        <w:t>проводить аналіз поданої пропозиції ;</w:t>
      </w:r>
    </w:p>
    <w:p w:rsidR="00BF5165" w:rsidRDefault="00BF5165" w:rsidP="00BF5165">
      <w:pPr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Засідання Конкурсної комісії або засідання Молодіжної ради Бучанської МТГ; </w:t>
      </w:r>
    </w:p>
    <w:p w:rsidR="00BF5165" w:rsidRDefault="00BF5165" w:rsidP="00BF516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Розробка необхідної </w:t>
      </w:r>
      <w:proofErr w:type="spellStart"/>
      <w:r>
        <w:rPr>
          <w:rFonts w:ascii="Times New Roman" w:hAnsi="Times New Roman"/>
          <w:sz w:val="28"/>
          <w:szCs w:val="28"/>
        </w:rPr>
        <w:t>проєктно</w:t>
      </w:r>
      <w:proofErr w:type="spellEnd"/>
      <w:r>
        <w:rPr>
          <w:rFonts w:ascii="Times New Roman" w:hAnsi="Times New Roman"/>
          <w:sz w:val="28"/>
          <w:szCs w:val="28"/>
        </w:rPr>
        <w:t>-кошторисної документації.</w:t>
      </w:r>
    </w:p>
    <w:p w:rsidR="00BF5165" w:rsidRDefault="00BF5165" w:rsidP="00BF516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Остаточне рішення про реалізацію </w:t>
      </w:r>
      <w:proofErr w:type="spellStart"/>
      <w:r>
        <w:rPr>
          <w:rFonts w:ascii="Times New Roman" w:hAnsi="Times New Roman"/>
          <w:sz w:val="28"/>
          <w:szCs w:val="28"/>
        </w:rPr>
        <w:t>проєкта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highlight w:val="yellow"/>
        </w:rPr>
      </w:pPr>
    </w:p>
    <w:p w:rsidR="00BF5165" w:rsidRDefault="00BF5165" w:rsidP="00BF5165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Очікувані результати від виконання Програми</w:t>
      </w:r>
    </w:p>
    <w:p w:rsidR="00BF5165" w:rsidRDefault="00BF5165" w:rsidP="00BF5165">
      <w:pPr>
        <w:shd w:val="clear" w:color="auto" w:fill="FFFFFF"/>
        <w:spacing w:after="0" w:line="240" w:lineRule="auto"/>
        <w:ind w:left="100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F5165" w:rsidRDefault="00BF5165" w:rsidP="00BF5165">
      <w:pPr>
        <w:shd w:val="clear" w:color="auto" w:fill="FFFFFF"/>
        <w:spacing w:after="0" w:line="240" w:lineRule="auto"/>
        <w:ind w:firstLine="3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6.1. Для громади міста: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6.1.1 забезпечення інструменту для реалізації потреби в сучасній молодіжній інфраструктурі;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6.1.2 покращення стану існуючої молодіжної інфраструктури;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6.1.3 можливість впливати на розвиток та створення закладів по роботі з молоддю;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6.1.4 залучення молоді у процеси ухвалення рішень;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6.1.5 збільшення рівня комфорту молоді у нашій громаді.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6.2. Для міської влади: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6.2.1 реалізація державної політики щодо розвитку молоді;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6.2.2 поліпшення </w:t>
      </w:r>
      <w:r w:rsidRPr="000C544B">
        <w:rPr>
          <w:rFonts w:ascii="Times New Roman" w:hAnsi="Times New Roman"/>
          <w:color w:val="000000"/>
          <w:sz w:val="28"/>
          <w:szCs w:val="28"/>
        </w:rPr>
        <w:t>фізичного та морального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стану молодіжної інфраструктури у громаді;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6.2.3 створення прозорого механізму взаємодії міської влади з молоддю та молодіжними об’єднаннями ;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6.2.4 налагодження партнерських відносин із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грантодавцями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які підтримують розвиток молодіжної політики та зокрема розвиток молодіжної інфраструктури.</w:t>
      </w: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</w:rPr>
      </w:pP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</w:rPr>
      </w:pPr>
    </w:p>
    <w:p w:rsidR="00BF5165" w:rsidRDefault="00BF5165" w:rsidP="00BF5165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</w:rPr>
      </w:pPr>
    </w:p>
    <w:p w:rsidR="00BF5165" w:rsidRDefault="00BF5165" w:rsidP="00BF5165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ради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>Тарас ШАПРАВСЬКИЙ</w:t>
      </w:r>
    </w:p>
    <w:p w:rsidR="00BF5165" w:rsidRDefault="00BF5165" w:rsidP="00BF5165">
      <w:pPr>
        <w:rPr>
          <w:rFonts w:ascii="Times New Roman" w:hAnsi="Times New Roman"/>
        </w:rPr>
      </w:pPr>
    </w:p>
    <w:p w:rsidR="00BF5165" w:rsidRDefault="00BF5165" w:rsidP="00BF5165">
      <w:pPr>
        <w:rPr>
          <w:rFonts w:ascii="Times New Roman" w:hAnsi="Times New Roman"/>
        </w:rPr>
      </w:pPr>
    </w:p>
    <w:p w:rsidR="00BF5165" w:rsidRDefault="00BF5165" w:rsidP="00BF5165">
      <w:pPr>
        <w:rPr>
          <w:rFonts w:ascii="Times New Roman" w:hAnsi="Times New Roman"/>
        </w:rPr>
      </w:pPr>
    </w:p>
    <w:p w:rsidR="00BF5165" w:rsidRDefault="00BF5165" w:rsidP="00BF5165">
      <w:pPr>
        <w:rPr>
          <w:rFonts w:ascii="Times New Roman" w:hAnsi="Times New Roman"/>
        </w:rPr>
      </w:pPr>
    </w:p>
    <w:p w:rsidR="00BF5165" w:rsidRDefault="00BF5165" w:rsidP="00BF5165">
      <w:pPr>
        <w:rPr>
          <w:rFonts w:ascii="Times New Roman" w:hAnsi="Times New Roman"/>
        </w:rPr>
      </w:pPr>
    </w:p>
    <w:p w:rsidR="00BF5165" w:rsidRDefault="00BF5165" w:rsidP="00BF5165">
      <w:pPr>
        <w:rPr>
          <w:rFonts w:ascii="Times New Roman" w:hAnsi="Times New Roman"/>
        </w:rPr>
      </w:pPr>
    </w:p>
    <w:p w:rsidR="00BF5165" w:rsidRDefault="00BF5165" w:rsidP="00BF5165">
      <w:pPr>
        <w:rPr>
          <w:rFonts w:ascii="Times New Roman" w:hAnsi="Times New Roman"/>
        </w:rPr>
      </w:pPr>
    </w:p>
    <w:p w:rsidR="00BF5165" w:rsidRDefault="00BF5165" w:rsidP="00BF5165">
      <w:pPr>
        <w:rPr>
          <w:rFonts w:ascii="Times New Roman" w:hAnsi="Times New Roman"/>
        </w:rPr>
      </w:pPr>
    </w:p>
    <w:p w:rsidR="00BF5165" w:rsidRDefault="00BF5165" w:rsidP="00BF5165">
      <w:pPr>
        <w:rPr>
          <w:rFonts w:ascii="Times New Roman" w:hAnsi="Times New Roman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F5165" w:rsidTr="00837BFF">
        <w:tc>
          <w:tcPr>
            <w:tcW w:w="4927" w:type="dxa"/>
          </w:tcPr>
          <w:p w:rsidR="00BF5165" w:rsidRDefault="00BF5165" w:rsidP="00837B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  <w:hideMark/>
          </w:tcPr>
          <w:p w:rsidR="00BF5165" w:rsidRDefault="00BF5165" w:rsidP="00837B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Додаток 1</w:t>
            </w:r>
          </w:p>
          <w:p w:rsidR="00BF5165" w:rsidRDefault="00BF5165" w:rsidP="00837B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рішення сесії № ______ 28-</w:t>
            </w:r>
            <w:r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uk-UA"/>
              </w:rPr>
              <w:t xml:space="preserve"> VIIІ</w:t>
            </w:r>
          </w:p>
          <w:p w:rsidR="00BF5165" w:rsidRDefault="00BF5165" w:rsidP="00837B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Бучанської міської ради</w:t>
            </w:r>
          </w:p>
          <w:p w:rsidR="00BF5165" w:rsidRDefault="00BF5165" w:rsidP="00837B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zh-CN"/>
              </w:rPr>
              <w:t>24.02.2022</w:t>
            </w:r>
          </w:p>
        </w:tc>
      </w:tr>
    </w:tbl>
    <w:p w:rsidR="00BF5165" w:rsidRDefault="00BF5165" w:rsidP="00BF5165">
      <w:pPr>
        <w:tabs>
          <w:tab w:val="left" w:pos="5387"/>
        </w:tabs>
        <w:spacing w:after="0" w:line="240" w:lineRule="auto"/>
        <w:ind w:left="5387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F5165" w:rsidRDefault="00BF5165" w:rsidP="00BF5165">
      <w:pPr>
        <w:tabs>
          <w:tab w:val="left" w:pos="5387"/>
        </w:tabs>
        <w:spacing w:after="0" w:line="240" w:lineRule="auto"/>
        <w:ind w:left="5387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F5165" w:rsidRDefault="00BF5165" w:rsidP="00BF5165">
      <w:pPr>
        <w:tabs>
          <w:tab w:val="left" w:pos="5387"/>
        </w:tabs>
        <w:spacing w:after="0" w:line="240" w:lineRule="auto"/>
        <w:ind w:left="5387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F5165" w:rsidRDefault="00BF5165" w:rsidP="00BF5165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Міському голові________________</w:t>
      </w:r>
    </w:p>
    <w:p w:rsidR="00BF5165" w:rsidRDefault="00BF5165" w:rsidP="00BF5165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ПІБ__________________________</w:t>
      </w:r>
    </w:p>
    <w:p w:rsidR="00BF5165" w:rsidRDefault="00BF5165" w:rsidP="00BF5165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вул. ___________________, буд.___</w:t>
      </w:r>
    </w:p>
    <w:p w:rsidR="00BF5165" w:rsidRDefault="00BF5165" w:rsidP="00BF5165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тел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>.___________________________</w:t>
      </w:r>
    </w:p>
    <w:p w:rsidR="00BF5165" w:rsidRDefault="00BF5165" w:rsidP="00BF5165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mail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__________________________</w:t>
      </w:r>
    </w:p>
    <w:p w:rsidR="00BF5165" w:rsidRDefault="00BF5165" w:rsidP="00BF5165">
      <w:pPr>
        <w:tabs>
          <w:tab w:val="left" w:pos="4860"/>
        </w:tabs>
        <w:spacing w:after="0" w:line="240" w:lineRule="auto"/>
        <w:ind w:left="4860"/>
        <w:jc w:val="both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F5165" w:rsidRDefault="00BF5165" w:rsidP="00BF5165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F5165" w:rsidRDefault="00BF5165" w:rsidP="00BF5165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ЗАЯВА </w:t>
      </w:r>
    </w:p>
    <w:p w:rsidR="00BF5165" w:rsidRDefault="00BF5165" w:rsidP="00BF5165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НА УЧАСТЬ У КОНКУРСІ ПРОГРАМИ</w:t>
      </w:r>
    </w:p>
    <w:p w:rsidR="00BF5165" w:rsidRDefault="00BF5165" w:rsidP="00BF5165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F5165" w:rsidRDefault="00BF5165" w:rsidP="00BF5165">
      <w:pPr>
        <w:widowControl w:val="0"/>
        <w:shd w:val="clear" w:color="auto" w:fill="FFFFFF"/>
        <w:suppressAutoHyphens/>
        <w:spacing w:after="0" w:line="293" w:lineRule="atLeast"/>
        <w:ind w:firstLine="708"/>
        <w:jc w:val="both"/>
        <w:textAlignment w:val="baseline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Просимо Вас розглянути можливість включення ______________ у </w:t>
      </w:r>
      <w:r>
        <w:rPr>
          <w:rFonts w:ascii="Times New Roman" w:hAnsi="Times New Roman"/>
          <w:sz w:val="28"/>
          <w:szCs w:val="28"/>
        </w:rPr>
        <w:t>Програму молодіжної інфраструктури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Бучанської міської  територіальної громади</w:t>
      </w:r>
      <w:r>
        <w:rPr>
          <w:rFonts w:ascii="Times New Roman" w:hAnsi="Times New Roman"/>
          <w:color w:val="000000"/>
          <w:sz w:val="28"/>
          <w:szCs w:val="28"/>
        </w:rPr>
        <w:t xml:space="preserve"> на 2022-2023 роки.</w:t>
      </w:r>
    </w:p>
    <w:p w:rsidR="00BF5165" w:rsidRDefault="00BF5165" w:rsidP="00BF516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5165" w:rsidRDefault="00BF5165" w:rsidP="00BF516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5165" w:rsidRDefault="00BF5165" w:rsidP="00BF516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5165" w:rsidRDefault="00BF5165" w:rsidP="00BF516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 заяви додається: </w:t>
      </w:r>
    </w:p>
    <w:p w:rsidR="00BF5165" w:rsidRDefault="00BF5165" w:rsidP="00BF5165">
      <w:pPr>
        <w:numPr>
          <w:ilvl w:val="0"/>
          <w:numId w:val="6"/>
        </w:numPr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BF5165" w:rsidRDefault="00BF5165" w:rsidP="00BF5165">
      <w:pPr>
        <w:numPr>
          <w:ilvl w:val="0"/>
          <w:numId w:val="6"/>
        </w:numPr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Запропоноване місце розташування (земельна ділянка);</w:t>
      </w:r>
    </w:p>
    <w:p w:rsidR="00BF5165" w:rsidRDefault="00BF5165" w:rsidP="00BF5165">
      <w:pPr>
        <w:numPr>
          <w:ilvl w:val="0"/>
          <w:numId w:val="6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</w:rPr>
        <w:t>Проєктно</w:t>
      </w:r>
      <w:proofErr w:type="spellEnd"/>
      <w:r>
        <w:rPr>
          <w:rFonts w:ascii="Times New Roman" w:hAnsi="Times New Roman"/>
          <w:sz w:val="28"/>
          <w:szCs w:val="28"/>
        </w:rPr>
        <w:t>-кошторисна документація (за наявності).</w:t>
      </w:r>
    </w:p>
    <w:p w:rsidR="00BF5165" w:rsidRDefault="00BF5165" w:rsidP="00BF5165">
      <w:pPr>
        <w:spacing w:after="0" w:line="240" w:lineRule="auto"/>
        <w:ind w:left="354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5165" w:rsidRDefault="00BF5165" w:rsidP="00BF5165">
      <w:pPr>
        <w:spacing w:after="0" w:line="240" w:lineRule="auto"/>
        <w:ind w:left="354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5165" w:rsidRDefault="00BF5165" w:rsidP="00BF5165">
      <w:pPr>
        <w:spacing w:after="0" w:line="240" w:lineRule="auto"/>
        <w:ind w:left="354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5165" w:rsidRDefault="00BF5165" w:rsidP="00BF5165">
      <w:pPr>
        <w:spacing w:after="0" w:line="240" w:lineRule="auto"/>
        <w:ind w:left="3544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132" w:type="pct"/>
        <w:tblCellSpacing w:w="15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1"/>
        <w:gridCol w:w="2435"/>
        <w:gridCol w:w="3709"/>
      </w:tblGrid>
      <w:tr w:rsidR="00BF5165" w:rsidTr="00837BFF">
        <w:trPr>
          <w:tblCellSpacing w:w="15" w:type="dxa"/>
        </w:trPr>
        <w:tc>
          <w:tcPr>
            <w:tcW w:w="1914" w:type="pct"/>
            <w:hideMark/>
          </w:tcPr>
          <w:p w:rsidR="00BF5165" w:rsidRDefault="00BF5165" w:rsidP="00837B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«_____»___________20____ р.</w:t>
            </w:r>
          </w:p>
        </w:tc>
        <w:tc>
          <w:tcPr>
            <w:tcW w:w="1230" w:type="pct"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93" w:type="pct"/>
            <w:hideMark/>
          </w:tcPr>
          <w:p w:rsidR="00BF5165" w:rsidRDefault="00BF5165" w:rsidP="00837B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 /______________/__________/</w:t>
            </w:r>
          </w:p>
        </w:tc>
      </w:tr>
      <w:tr w:rsidR="00BF5165" w:rsidTr="00837BFF">
        <w:trPr>
          <w:gridAfter w:val="1"/>
          <w:wAfter w:w="1793" w:type="pct"/>
          <w:tblCellSpacing w:w="15" w:type="dxa"/>
        </w:trPr>
        <w:tc>
          <w:tcPr>
            <w:tcW w:w="1914" w:type="pct"/>
          </w:tcPr>
          <w:p w:rsidR="00BF5165" w:rsidRDefault="00BF5165" w:rsidP="00837B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230" w:type="pct"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F5165" w:rsidTr="00837BFF">
        <w:trPr>
          <w:gridAfter w:val="1"/>
          <w:wAfter w:w="1793" w:type="pct"/>
          <w:tblCellSpacing w:w="15" w:type="dxa"/>
        </w:trPr>
        <w:tc>
          <w:tcPr>
            <w:tcW w:w="1914" w:type="pct"/>
          </w:tcPr>
          <w:p w:rsidR="00BF5165" w:rsidRDefault="00BF5165" w:rsidP="00837B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230" w:type="pct"/>
          </w:tcPr>
          <w:p w:rsidR="00BF5165" w:rsidRDefault="00BF5165" w:rsidP="00837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BF5165" w:rsidRDefault="00BF5165" w:rsidP="00BF5165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(ПІБ та підпис)</w:t>
      </w:r>
      <w:r>
        <w:rPr>
          <w:rFonts w:ascii="Times New Roman" w:hAnsi="Times New Roman"/>
          <w:i/>
          <w:iCs/>
          <w:sz w:val="28"/>
          <w:szCs w:val="28"/>
        </w:rPr>
        <w:tab/>
      </w:r>
      <w:r>
        <w:rPr>
          <w:rFonts w:ascii="Times New Roman" w:hAnsi="Times New Roman"/>
          <w:i/>
          <w:iCs/>
          <w:sz w:val="28"/>
          <w:szCs w:val="28"/>
        </w:rPr>
        <w:tab/>
        <w:t>М П.</w:t>
      </w:r>
    </w:p>
    <w:p w:rsidR="00BF5165" w:rsidRDefault="00BF5165" w:rsidP="00BF5165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BF5165" w:rsidRDefault="00BF5165" w:rsidP="00BF5165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BF5165" w:rsidRDefault="00BF5165" w:rsidP="00BF5165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ради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>Тарас ШАПРАВСЬКИЙ</w:t>
      </w:r>
    </w:p>
    <w:p w:rsidR="00251AF2" w:rsidRDefault="00251AF2"/>
    <w:sectPr w:rsidR="00251A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257B"/>
    <w:multiLevelType w:val="multilevel"/>
    <w:tmpl w:val="A42CBA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350C5"/>
    <w:multiLevelType w:val="multilevel"/>
    <w:tmpl w:val="0D5350C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94701"/>
    <w:multiLevelType w:val="multilevel"/>
    <w:tmpl w:val="24494701"/>
    <w:lvl w:ilvl="0">
      <w:start w:val="1"/>
      <w:numFmt w:val="decimal"/>
      <w:lvlText w:val="%1."/>
      <w:lvlJc w:val="left"/>
      <w:pPr>
        <w:ind w:left="4605" w:hanging="360"/>
      </w:pPr>
    </w:lvl>
    <w:lvl w:ilvl="1">
      <w:start w:val="1"/>
      <w:numFmt w:val="lowerLetter"/>
      <w:lvlText w:val="%2."/>
      <w:lvlJc w:val="left"/>
      <w:pPr>
        <w:ind w:left="5325" w:hanging="360"/>
      </w:pPr>
    </w:lvl>
    <w:lvl w:ilvl="2">
      <w:start w:val="1"/>
      <w:numFmt w:val="lowerRoman"/>
      <w:lvlText w:val="%3."/>
      <w:lvlJc w:val="right"/>
      <w:pPr>
        <w:ind w:left="6045" w:hanging="180"/>
      </w:pPr>
    </w:lvl>
    <w:lvl w:ilvl="3">
      <w:start w:val="1"/>
      <w:numFmt w:val="decimal"/>
      <w:lvlText w:val="%4."/>
      <w:lvlJc w:val="left"/>
      <w:pPr>
        <w:ind w:left="6765" w:hanging="360"/>
      </w:pPr>
    </w:lvl>
    <w:lvl w:ilvl="4">
      <w:start w:val="1"/>
      <w:numFmt w:val="lowerLetter"/>
      <w:lvlText w:val="%5."/>
      <w:lvlJc w:val="left"/>
      <w:pPr>
        <w:ind w:left="7485" w:hanging="360"/>
      </w:pPr>
    </w:lvl>
    <w:lvl w:ilvl="5">
      <w:start w:val="1"/>
      <w:numFmt w:val="lowerRoman"/>
      <w:lvlText w:val="%6."/>
      <w:lvlJc w:val="right"/>
      <w:pPr>
        <w:ind w:left="8205" w:hanging="180"/>
      </w:pPr>
    </w:lvl>
    <w:lvl w:ilvl="6">
      <w:start w:val="1"/>
      <w:numFmt w:val="decimal"/>
      <w:lvlText w:val="%7."/>
      <w:lvlJc w:val="left"/>
      <w:pPr>
        <w:ind w:left="8925" w:hanging="360"/>
      </w:pPr>
    </w:lvl>
    <w:lvl w:ilvl="7">
      <w:start w:val="1"/>
      <w:numFmt w:val="lowerLetter"/>
      <w:lvlText w:val="%8."/>
      <w:lvlJc w:val="left"/>
      <w:pPr>
        <w:ind w:left="9645" w:hanging="360"/>
      </w:pPr>
    </w:lvl>
    <w:lvl w:ilvl="8">
      <w:start w:val="1"/>
      <w:numFmt w:val="lowerRoman"/>
      <w:lvlText w:val="%9."/>
      <w:lvlJc w:val="right"/>
      <w:pPr>
        <w:ind w:left="10365" w:hanging="180"/>
      </w:pPr>
    </w:lvl>
  </w:abstractNum>
  <w:abstractNum w:abstractNumId="3" w15:restartNumberingAfterBreak="0">
    <w:nsid w:val="474C776A"/>
    <w:multiLevelType w:val="multilevel"/>
    <w:tmpl w:val="474C776A"/>
    <w:lvl w:ilvl="0">
      <w:start w:val="3"/>
      <w:numFmt w:val="decimal"/>
      <w:lvlText w:val="%1."/>
      <w:lvlJc w:val="left"/>
      <w:pPr>
        <w:ind w:left="1004" w:hanging="360"/>
      </w:pPr>
      <w:rPr>
        <w:b/>
        <w:bCs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5DC77E4"/>
    <w:multiLevelType w:val="multilevel"/>
    <w:tmpl w:val="65DC77E4"/>
    <w:lvl w:ilvl="0">
      <w:start w:val="6"/>
      <w:numFmt w:val="decimal"/>
      <w:lvlText w:val="%1."/>
      <w:lvlJc w:val="left"/>
      <w:pPr>
        <w:ind w:left="1364" w:hanging="360"/>
      </w:p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78FD5885"/>
    <w:multiLevelType w:val="hybridMultilevel"/>
    <w:tmpl w:val="7E3A1F38"/>
    <w:lvl w:ilvl="0" w:tplc="A650BB9A">
      <w:start w:val="5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FC0"/>
    <w:rsid w:val="00251AF2"/>
    <w:rsid w:val="00447FC0"/>
    <w:rsid w:val="0053211F"/>
    <w:rsid w:val="00BF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F3EC7"/>
  <w15:docId w15:val="{1E243E89-E098-4AF8-B031-A1F54B2D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1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F51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2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21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6240</Words>
  <Characters>3557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RePack by Diakov</cp:lastModifiedBy>
  <cp:revision>3</cp:revision>
  <cp:lastPrinted>2022-02-10T13:15:00Z</cp:lastPrinted>
  <dcterms:created xsi:type="dcterms:W3CDTF">2022-02-10T12:17:00Z</dcterms:created>
  <dcterms:modified xsi:type="dcterms:W3CDTF">2022-02-10T13:15:00Z</dcterms:modified>
</cp:coreProperties>
</file>